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5A8BC5" w14:textId="77777777" w:rsidR="00042EF0" w:rsidRDefault="00042EF0" w:rsidP="00042EF0">
      <w:pPr>
        <w:widowControl w:val="0"/>
        <w:autoSpaceDE w:val="0"/>
        <w:autoSpaceDN w:val="0"/>
        <w:adjustRightInd w:val="0"/>
        <w:rPr>
          <w:rFonts w:ascii="Calibri" w:hAnsi="Calibri" w:cs="Calibri"/>
          <w:color w:val="0001DC"/>
          <w:sz w:val="30"/>
          <w:szCs w:val="30"/>
        </w:rPr>
      </w:pPr>
      <w:bookmarkStart w:id="0" w:name="_GoBack"/>
      <w:bookmarkEnd w:id="0"/>
      <w:r>
        <w:rPr>
          <w:rFonts w:ascii="Calibri" w:hAnsi="Calibri" w:cs="Calibri"/>
          <w:b/>
          <w:bCs/>
          <w:color w:val="0001DC"/>
          <w:sz w:val="30"/>
          <w:szCs w:val="30"/>
        </w:rPr>
        <w:t>From:</w:t>
      </w:r>
      <w:r>
        <w:rPr>
          <w:rFonts w:ascii="Calibri" w:hAnsi="Calibri" w:cs="Calibri"/>
          <w:color w:val="0001DC"/>
          <w:sz w:val="30"/>
          <w:szCs w:val="30"/>
        </w:rPr>
        <w:t xml:space="preserve"> </w:t>
      </w:r>
      <w:hyperlink r:id="rId4" w:history="1">
        <w:r>
          <w:rPr>
            <w:rFonts w:ascii="Calibri" w:hAnsi="Calibri" w:cs="Calibri"/>
            <w:color w:val="813B5F"/>
            <w:sz w:val="30"/>
            <w:szCs w:val="30"/>
            <w:u w:val="single" w:color="813B5F"/>
          </w:rPr>
          <w:t>noreply@roundup.ca</w:t>
        </w:r>
      </w:hyperlink>
      <w:r>
        <w:rPr>
          <w:rFonts w:ascii="Calibri" w:hAnsi="Calibri" w:cs="Calibri"/>
          <w:color w:val="0001DC"/>
          <w:sz w:val="30"/>
          <w:szCs w:val="30"/>
        </w:rPr>
        <w:t xml:space="preserve"> [</w:t>
      </w:r>
      <w:hyperlink r:id="rId5" w:history="1">
        <w:r>
          <w:rPr>
            <w:rFonts w:ascii="Calibri" w:hAnsi="Calibri" w:cs="Calibri"/>
            <w:color w:val="813B5F"/>
            <w:sz w:val="30"/>
            <w:szCs w:val="30"/>
            <w:u w:val="single" w:color="813B5F"/>
          </w:rPr>
          <w:t>mailto:noreply@roundup.ca</w:t>
        </w:r>
      </w:hyperlink>
      <w:r>
        <w:rPr>
          <w:rFonts w:ascii="Calibri" w:hAnsi="Calibri" w:cs="Calibri"/>
          <w:color w:val="0001DC"/>
          <w:sz w:val="30"/>
          <w:szCs w:val="30"/>
        </w:rPr>
        <w:t xml:space="preserve">] </w:t>
      </w:r>
    </w:p>
    <w:p w14:paraId="4DB0D3C4" w14:textId="77777777" w:rsidR="00042EF0" w:rsidRDefault="00042EF0" w:rsidP="00042EF0">
      <w:pPr>
        <w:widowControl w:val="0"/>
        <w:autoSpaceDE w:val="0"/>
        <w:autoSpaceDN w:val="0"/>
        <w:adjustRightInd w:val="0"/>
        <w:rPr>
          <w:rFonts w:ascii="Calibri" w:hAnsi="Calibri" w:cs="Calibri"/>
          <w:color w:val="0001DC"/>
          <w:sz w:val="30"/>
          <w:szCs w:val="30"/>
        </w:rPr>
      </w:pPr>
      <w:r>
        <w:rPr>
          <w:rFonts w:ascii="Calibri" w:hAnsi="Calibri" w:cs="Calibri"/>
          <w:b/>
          <w:bCs/>
          <w:color w:val="0001DC"/>
          <w:sz w:val="30"/>
          <w:szCs w:val="30"/>
        </w:rPr>
        <w:t>Sent:</w:t>
      </w:r>
      <w:r>
        <w:rPr>
          <w:rFonts w:ascii="Calibri" w:hAnsi="Calibri" w:cs="Calibri"/>
          <w:color w:val="0001DC"/>
          <w:sz w:val="30"/>
          <w:szCs w:val="30"/>
        </w:rPr>
        <w:t xml:space="preserve"> April-30-18 3:41 PM</w:t>
      </w:r>
    </w:p>
    <w:p w14:paraId="13B8DFD2" w14:textId="77777777" w:rsidR="00042EF0" w:rsidRDefault="00042EF0" w:rsidP="00042EF0">
      <w:pPr>
        <w:widowControl w:val="0"/>
        <w:autoSpaceDE w:val="0"/>
        <w:autoSpaceDN w:val="0"/>
        <w:adjustRightInd w:val="0"/>
        <w:rPr>
          <w:rFonts w:ascii="Calibri" w:hAnsi="Calibri" w:cs="Calibri"/>
          <w:color w:val="0001DC"/>
          <w:sz w:val="30"/>
          <w:szCs w:val="30"/>
        </w:rPr>
      </w:pPr>
      <w:r>
        <w:rPr>
          <w:rFonts w:ascii="Calibri" w:hAnsi="Calibri" w:cs="Calibri"/>
          <w:b/>
          <w:bCs/>
          <w:color w:val="0001DC"/>
          <w:sz w:val="30"/>
          <w:szCs w:val="30"/>
        </w:rPr>
        <w:t>To:</w:t>
      </w:r>
      <w:r>
        <w:rPr>
          <w:rFonts w:ascii="Calibri" w:hAnsi="Calibri" w:cs="Calibri"/>
          <w:color w:val="0001DC"/>
          <w:sz w:val="30"/>
          <w:szCs w:val="30"/>
        </w:rPr>
        <w:t xml:space="preserve"> CANADA, MONSANTO [AG/5125] &lt;</w:t>
      </w:r>
      <w:hyperlink r:id="rId6" w:history="1">
        <w:r>
          <w:rPr>
            <w:rFonts w:ascii="Calibri" w:hAnsi="Calibri" w:cs="Calibri"/>
            <w:color w:val="813B5F"/>
            <w:sz w:val="30"/>
            <w:szCs w:val="30"/>
            <w:u w:val="single" w:color="813B5F"/>
          </w:rPr>
          <w:t>monsanto.canada@monsanto.com</w:t>
        </w:r>
      </w:hyperlink>
      <w:r>
        <w:rPr>
          <w:rFonts w:ascii="Calibri" w:hAnsi="Calibri" w:cs="Calibri"/>
          <w:color w:val="0001DC"/>
          <w:sz w:val="30"/>
          <w:szCs w:val="30"/>
        </w:rPr>
        <w:t>&gt;</w:t>
      </w:r>
    </w:p>
    <w:p w14:paraId="366F380F" w14:textId="77777777" w:rsidR="00042EF0" w:rsidRDefault="00042EF0" w:rsidP="00042EF0">
      <w:pPr>
        <w:widowControl w:val="0"/>
        <w:autoSpaceDE w:val="0"/>
        <w:autoSpaceDN w:val="0"/>
        <w:adjustRightInd w:val="0"/>
        <w:rPr>
          <w:rFonts w:ascii="Times New Roman" w:hAnsi="Times New Roman" w:cs="Times New Roman"/>
          <w:color w:val="0001DC"/>
          <w:sz w:val="32"/>
          <w:szCs w:val="32"/>
        </w:rPr>
      </w:pPr>
      <w:r>
        <w:rPr>
          <w:rFonts w:ascii="Calibri" w:hAnsi="Calibri" w:cs="Calibri"/>
          <w:b/>
          <w:bCs/>
          <w:color w:val="0001DC"/>
          <w:sz w:val="30"/>
          <w:szCs w:val="30"/>
        </w:rPr>
        <w:t>Subject:</w:t>
      </w:r>
      <w:r>
        <w:rPr>
          <w:rFonts w:ascii="Calibri" w:hAnsi="Calibri" w:cs="Calibri"/>
          <w:color w:val="0001DC"/>
          <w:sz w:val="30"/>
          <w:szCs w:val="30"/>
        </w:rPr>
        <w:t xml:space="preserve"> Roundup: Contact Us Form Submitted</w:t>
      </w:r>
    </w:p>
    <w:p w14:paraId="63C656D6" w14:textId="77777777" w:rsidR="00042EF0" w:rsidRDefault="00042EF0" w:rsidP="00042EF0">
      <w:pPr>
        <w:widowControl w:val="0"/>
        <w:autoSpaceDE w:val="0"/>
        <w:autoSpaceDN w:val="0"/>
        <w:adjustRightInd w:val="0"/>
        <w:rPr>
          <w:rFonts w:ascii="Times New Roman" w:hAnsi="Times New Roman" w:cs="Times New Roman"/>
          <w:color w:val="0001DC"/>
          <w:sz w:val="32"/>
          <w:szCs w:val="32"/>
        </w:rPr>
      </w:pPr>
      <w:r>
        <w:rPr>
          <w:rFonts w:ascii="Times New Roman" w:hAnsi="Times New Roman" w:cs="Times New Roman"/>
          <w:color w:val="0001DC"/>
          <w:sz w:val="32"/>
          <w:szCs w:val="32"/>
        </w:rPr>
        <w:t> </w:t>
      </w:r>
    </w:p>
    <w:p w14:paraId="4AFE4335" w14:textId="77777777" w:rsidR="00042EF0" w:rsidRDefault="00042EF0" w:rsidP="00042EF0">
      <w:pPr>
        <w:widowControl w:val="0"/>
        <w:autoSpaceDE w:val="0"/>
        <w:autoSpaceDN w:val="0"/>
        <w:adjustRightInd w:val="0"/>
        <w:rPr>
          <w:rFonts w:ascii="Times New Roman" w:hAnsi="Times New Roman" w:cs="Times New Roman"/>
          <w:color w:val="0001DC"/>
          <w:sz w:val="32"/>
          <w:szCs w:val="32"/>
        </w:rPr>
      </w:pPr>
      <w:r>
        <w:rPr>
          <w:rFonts w:ascii="Times New Roman" w:hAnsi="Times New Roman" w:cs="Times New Roman"/>
          <w:color w:val="0001DC"/>
          <w:sz w:val="32"/>
          <w:szCs w:val="32"/>
        </w:rPr>
        <w:t>A user has submitted a Contact Us form on Roundup.</w:t>
      </w:r>
    </w:p>
    <w:p w14:paraId="17651E93" w14:textId="77777777" w:rsidR="00042EF0" w:rsidRDefault="00042EF0" w:rsidP="00042EF0">
      <w:pPr>
        <w:widowControl w:val="0"/>
        <w:autoSpaceDE w:val="0"/>
        <w:autoSpaceDN w:val="0"/>
        <w:adjustRightInd w:val="0"/>
        <w:rPr>
          <w:rFonts w:ascii="Times New Roman" w:hAnsi="Times New Roman" w:cs="Times New Roman"/>
          <w:color w:val="0001DC"/>
          <w:sz w:val="32"/>
          <w:szCs w:val="32"/>
        </w:rPr>
      </w:pPr>
      <w:r>
        <w:rPr>
          <w:rFonts w:ascii="Times New Roman" w:hAnsi="Times New Roman" w:cs="Times New Roman"/>
          <w:color w:val="0001DC"/>
          <w:sz w:val="32"/>
          <w:szCs w:val="32"/>
        </w:rPr>
        <w:t>The user's information is shown below.</w:t>
      </w:r>
    </w:p>
    <w:tbl>
      <w:tblPr>
        <w:tblW w:w="0" w:type="auto"/>
        <w:tblInd w:w="-108" w:type="dxa"/>
        <w:tblBorders>
          <w:top w:val="nil"/>
          <w:left w:val="nil"/>
          <w:right w:val="nil"/>
        </w:tblBorders>
        <w:tblLayout w:type="fixed"/>
        <w:tblLook w:val="0000" w:firstRow="0" w:lastRow="0" w:firstColumn="0" w:lastColumn="0" w:noHBand="0" w:noVBand="0"/>
      </w:tblPr>
      <w:tblGrid>
        <w:gridCol w:w="1460"/>
        <w:gridCol w:w="27180"/>
      </w:tblGrid>
      <w:tr w:rsidR="00042EF0" w14:paraId="6C8EEC89" w14:textId="77777777" w:rsidTr="004F2D49">
        <w:tc>
          <w:tcPr>
            <w:tcW w:w="1460" w:type="dxa"/>
          </w:tcPr>
          <w:p w14:paraId="1D52AA79"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Full Name:</w:t>
            </w:r>
          </w:p>
        </w:tc>
        <w:tc>
          <w:tcPr>
            <w:tcW w:w="27180" w:type="dxa"/>
          </w:tcPr>
          <w:p w14:paraId="076298DC" w14:textId="77777777" w:rsidR="00042EF0" w:rsidRDefault="00042EF0" w:rsidP="004F2D49">
            <w:pPr>
              <w:widowControl w:val="0"/>
              <w:autoSpaceDE w:val="0"/>
              <w:autoSpaceDN w:val="0"/>
              <w:adjustRightInd w:val="0"/>
              <w:rPr>
                <w:rFonts w:ascii="Times New Roman" w:hAnsi="Times New Roman" w:cs="Times New Roman"/>
                <w:sz w:val="32"/>
                <w:szCs w:val="32"/>
              </w:rPr>
            </w:pPr>
          </w:p>
        </w:tc>
      </w:tr>
      <w:tr w:rsidR="00042EF0" w14:paraId="5E0F9554" w14:textId="77777777" w:rsidTr="008F42CC">
        <w:tblPrEx>
          <w:tblBorders>
            <w:top w:val="none" w:sz="0" w:space="0" w:color="auto"/>
          </w:tblBorders>
        </w:tblPrEx>
        <w:trPr>
          <w:trHeight w:val="405"/>
        </w:trPr>
        <w:tc>
          <w:tcPr>
            <w:tcW w:w="1460" w:type="dxa"/>
          </w:tcPr>
          <w:p w14:paraId="421541F3"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Email:</w:t>
            </w:r>
          </w:p>
        </w:tc>
        <w:tc>
          <w:tcPr>
            <w:tcW w:w="27180" w:type="dxa"/>
          </w:tcPr>
          <w:p w14:paraId="448FDC9F" w14:textId="0B628009" w:rsidR="00042EF0" w:rsidRDefault="00042EF0" w:rsidP="004F2D49">
            <w:pPr>
              <w:widowControl w:val="0"/>
              <w:autoSpaceDE w:val="0"/>
              <w:autoSpaceDN w:val="0"/>
              <w:adjustRightInd w:val="0"/>
              <w:rPr>
                <w:rFonts w:ascii="Times New Roman" w:hAnsi="Times New Roman" w:cs="Times New Roman"/>
                <w:sz w:val="32"/>
                <w:szCs w:val="32"/>
              </w:rPr>
            </w:pPr>
          </w:p>
        </w:tc>
      </w:tr>
      <w:tr w:rsidR="00042EF0" w14:paraId="726BB00C" w14:textId="77777777" w:rsidTr="004F2D49">
        <w:tblPrEx>
          <w:tblBorders>
            <w:top w:val="none" w:sz="0" w:space="0" w:color="auto"/>
          </w:tblBorders>
        </w:tblPrEx>
        <w:tc>
          <w:tcPr>
            <w:tcW w:w="1460" w:type="dxa"/>
          </w:tcPr>
          <w:p w14:paraId="16E0A1FE"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City:</w:t>
            </w:r>
          </w:p>
        </w:tc>
        <w:tc>
          <w:tcPr>
            <w:tcW w:w="27180" w:type="dxa"/>
          </w:tcPr>
          <w:p w14:paraId="42B34505"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Sooke</w:t>
            </w:r>
          </w:p>
        </w:tc>
      </w:tr>
      <w:tr w:rsidR="00042EF0" w14:paraId="258F1F39" w14:textId="77777777" w:rsidTr="004F2D49">
        <w:tblPrEx>
          <w:tblBorders>
            <w:top w:val="none" w:sz="0" w:space="0" w:color="auto"/>
          </w:tblBorders>
        </w:tblPrEx>
        <w:tc>
          <w:tcPr>
            <w:tcW w:w="1460" w:type="dxa"/>
          </w:tcPr>
          <w:p w14:paraId="284DB765"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Province:</w:t>
            </w:r>
          </w:p>
        </w:tc>
        <w:tc>
          <w:tcPr>
            <w:tcW w:w="27180" w:type="dxa"/>
          </w:tcPr>
          <w:p w14:paraId="48815B0F"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Select One</w:t>
            </w:r>
          </w:p>
        </w:tc>
      </w:tr>
      <w:tr w:rsidR="00042EF0" w14:paraId="075EEC84" w14:textId="77777777" w:rsidTr="004F2D49">
        <w:tblPrEx>
          <w:tblBorders>
            <w:top w:val="none" w:sz="0" w:space="0" w:color="auto"/>
          </w:tblBorders>
        </w:tblPrEx>
        <w:tc>
          <w:tcPr>
            <w:tcW w:w="1460" w:type="dxa"/>
          </w:tcPr>
          <w:p w14:paraId="7EADA033"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Country:</w:t>
            </w:r>
          </w:p>
        </w:tc>
        <w:tc>
          <w:tcPr>
            <w:tcW w:w="27180" w:type="dxa"/>
          </w:tcPr>
          <w:p w14:paraId="65E7C434"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Canada</w:t>
            </w:r>
          </w:p>
        </w:tc>
      </w:tr>
      <w:tr w:rsidR="00042EF0" w14:paraId="612D44C8" w14:textId="77777777" w:rsidTr="004F2D49">
        <w:tblPrEx>
          <w:tblBorders>
            <w:top w:val="none" w:sz="0" w:space="0" w:color="auto"/>
          </w:tblBorders>
        </w:tblPrEx>
        <w:tc>
          <w:tcPr>
            <w:tcW w:w="1460" w:type="dxa"/>
          </w:tcPr>
          <w:p w14:paraId="5FA42D76"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Category:</w:t>
            </w:r>
          </w:p>
        </w:tc>
        <w:tc>
          <w:tcPr>
            <w:tcW w:w="27180" w:type="dxa"/>
          </w:tcPr>
          <w:p w14:paraId="3870F9D5"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General Information</w:t>
            </w:r>
          </w:p>
        </w:tc>
      </w:tr>
      <w:tr w:rsidR="00042EF0" w14:paraId="355ED4A8" w14:textId="77777777" w:rsidTr="004F2D49">
        <w:trPr>
          <w:trHeight w:val="670"/>
        </w:trPr>
        <w:tc>
          <w:tcPr>
            <w:tcW w:w="1460" w:type="dxa"/>
          </w:tcPr>
          <w:p w14:paraId="20B495C8"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Message:</w:t>
            </w:r>
          </w:p>
        </w:tc>
        <w:tc>
          <w:tcPr>
            <w:tcW w:w="27180" w:type="dxa"/>
          </w:tcPr>
          <w:p w14:paraId="4AE2ED6D" w14:textId="77777777" w:rsidR="00042EF0" w:rsidRDefault="00042EF0" w:rsidP="004F2D49">
            <w:pPr>
              <w:widowControl w:val="0"/>
              <w:autoSpaceDE w:val="0"/>
              <w:autoSpaceDN w:val="0"/>
              <w:adjustRightInd w:val="0"/>
              <w:rPr>
                <w:rFonts w:ascii="Times New Roman" w:hAnsi="Times New Roman" w:cs="Times New Roman"/>
                <w:color w:val="0001DC"/>
                <w:sz w:val="32"/>
                <w:szCs w:val="32"/>
              </w:rPr>
            </w:pPr>
            <w:r>
              <w:rPr>
                <w:rFonts w:ascii="Times New Roman" w:hAnsi="Times New Roman" w:cs="Times New Roman"/>
                <w:color w:val="0001DC"/>
                <w:sz w:val="32"/>
                <w:szCs w:val="32"/>
              </w:rPr>
              <w:t>Hi I wonder if you can tell me about the results of Roundup in food?</w:t>
            </w:r>
          </w:p>
          <w:p w14:paraId="7EBB4B48" w14:textId="77777777" w:rsidR="00042EF0" w:rsidRDefault="00042EF0" w:rsidP="004F2D49">
            <w:pPr>
              <w:widowControl w:val="0"/>
              <w:autoSpaceDE w:val="0"/>
              <w:autoSpaceDN w:val="0"/>
              <w:adjustRightInd w:val="0"/>
              <w:rPr>
                <w:rFonts w:ascii="Times New Roman" w:hAnsi="Times New Roman" w:cs="Times New Roman"/>
                <w:color w:val="0001DC"/>
                <w:sz w:val="32"/>
                <w:szCs w:val="32"/>
              </w:rPr>
            </w:pPr>
            <w:r>
              <w:rPr>
                <w:rFonts w:ascii="Times New Roman" w:hAnsi="Times New Roman" w:cs="Times New Roman"/>
                <w:color w:val="0001DC"/>
                <w:sz w:val="32"/>
                <w:szCs w:val="32"/>
              </w:rPr>
              <w:t xml:space="preserve"> I wasn't told about this when I bought it.</w:t>
            </w:r>
          </w:p>
          <w:p w14:paraId="7243FD71" w14:textId="77777777" w:rsidR="00042EF0" w:rsidRDefault="00042EF0" w:rsidP="004F2D49">
            <w:pPr>
              <w:widowControl w:val="0"/>
              <w:autoSpaceDE w:val="0"/>
              <w:autoSpaceDN w:val="0"/>
              <w:adjustRightInd w:val="0"/>
              <w:rPr>
                <w:rFonts w:ascii="Times New Roman" w:hAnsi="Times New Roman" w:cs="Times New Roman"/>
                <w:sz w:val="32"/>
                <w:szCs w:val="32"/>
              </w:rPr>
            </w:pPr>
            <w:r>
              <w:rPr>
                <w:rFonts w:ascii="Times New Roman" w:hAnsi="Times New Roman" w:cs="Times New Roman"/>
                <w:color w:val="0001DC"/>
                <w:sz w:val="32"/>
                <w:szCs w:val="32"/>
              </w:rPr>
              <w:t xml:space="preserve"> </w:t>
            </w:r>
            <w:hyperlink r:id="rId7" w:history="1">
              <w:r>
                <w:rPr>
                  <w:rFonts w:ascii="Times New Roman" w:hAnsi="Times New Roman" w:cs="Times New Roman"/>
                  <w:color w:val="813B5F"/>
                  <w:sz w:val="32"/>
                  <w:szCs w:val="32"/>
                  <w:u w:val="single" w:color="813B5F"/>
                </w:rPr>
                <w:t>https://www.theguardian.com/us-news/2018/apr/30/fda-weedkiller-glyphosate-in-food-internal-emails</w:t>
              </w:r>
            </w:hyperlink>
          </w:p>
        </w:tc>
      </w:tr>
    </w:tbl>
    <w:p w14:paraId="12110D92" w14:textId="77777777" w:rsidR="00042EF0" w:rsidRDefault="00042EF0" w:rsidP="00E81BC0">
      <w:pPr>
        <w:widowControl w:val="0"/>
        <w:autoSpaceDE w:val="0"/>
        <w:autoSpaceDN w:val="0"/>
        <w:adjustRightInd w:val="0"/>
        <w:rPr>
          <w:rFonts w:ascii="Helvetica Neue" w:hAnsi="Helvetica Neue" w:cs="Helvetica Neue"/>
          <w:b/>
          <w:bCs/>
          <w:color w:val="0001DC"/>
          <w:sz w:val="36"/>
          <w:szCs w:val="36"/>
        </w:rPr>
      </w:pPr>
    </w:p>
    <w:p w14:paraId="33425A07" w14:textId="77777777" w:rsidR="00127F90" w:rsidRDefault="00127F90" w:rsidP="00E81BC0">
      <w:pPr>
        <w:widowControl w:val="0"/>
        <w:autoSpaceDE w:val="0"/>
        <w:autoSpaceDN w:val="0"/>
        <w:adjustRightInd w:val="0"/>
        <w:rPr>
          <w:rFonts w:ascii="Helvetica Neue" w:hAnsi="Helvetica Neue" w:cs="Helvetica Neue"/>
          <w:b/>
          <w:bCs/>
          <w:color w:val="0001DC"/>
          <w:sz w:val="36"/>
          <w:szCs w:val="36"/>
        </w:rPr>
      </w:pPr>
    </w:p>
    <w:p w14:paraId="13849D08" w14:textId="77777777" w:rsidR="00E81BC0" w:rsidRDefault="00E81BC0" w:rsidP="00E81BC0">
      <w:pPr>
        <w:widowControl w:val="0"/>
        <w:autoSpaceDE w:val="0"/>
        <w:autoSpaceDN w:val="0"/>
        <w:adjustRightInd w:val="0"/>
        <w:rPr>
          <w:rFonts w:ascii="Helvetica Neue" w:hAnsi="Helvetica Neue" w:cs="Helvetica Neue"/>
          <w:color w:val="0001DC"/>
          <w:sz w:val="36"/>
          <w:szCs w:val="36"/>
        </w:rPr>
      </w:pPr>
      <w:r>
        <w:rPr>
          <w:rFonts w:ascii="Helvetica Neue" w:hAnsi="Helvetica Neue" w:cs="Helvetica Neue"/>
          <w:b/>
          <w:bCs/>
          <w:color w:val="0001DC"/>
          <w:sz w:val="36"/>
          <w:szCs w:val="36"/>
        </w:rPr>
        <w:t xml:space="preserve">From: </w:t>
      </w:r>
      <w:r>
        <w:rPr>
          <w:rFonts w:ascii="Helvetica Neue" w:hAnsi="Helvetica Neue" w:cs="Helvetica Neue"/>
          <w:color w:val="0001DC"/>
          <w:sz w:val="36"/>
          <w:szCs w:val="36"/>
        </w:rPr>
        <w:t>"CANADA, MONSANTO [AG/5125]" &lt;</w:t>
      </w:r>
      <w:hyperlink r:id="rId8" w:history="1">
        <w:r>
          <w:rPr>
            <w:rFonts w:ascii="Helvetica Neue" w:hAnsi="Helvetica Neue" w:cs="Helvetica Neue"/>
            <w:color w:val="386EFF"/>
            <w:sz w:val="36"/>
            <w:szCs w:val="36"/>
            <w:u w:val="single" w:color="386EFF"/>
          </w:rPr>
          <w:t>monsanto.canada@monsanto.com</w:t>
        </w:r>
      </w:hyperlink>
      <w:r>
        <w:rPr>
          <w:rFonts w:ascii="Helvetica Neue" w:hAnsi="Helvetica Neue" w:cs="Helvetica Neue"/>
          <w:color w:val="0001DC"/>
          <w:sz w:val="36"/>
          <w:szCs w:val="36"/>
        </w:rPr>
        <w:t>&gt;</w:t>
      </w:r>
    </w:p>
    <w:p w14:paraId="6188F141" w14:textId="77777777" w:rsidR="00E81BC0" w:rsidRDefault="00E81BC0" w:rsidP="00E81BC0">
      <w:pPr>
        <w:widowControl w:val="0"/>
        <w:autoSpaceDE w:val="0"/>
        <w:autoSpaceDN w:val="0"/>
        <w:adjustRightInd w:val="0"/>
        <w:rPr>
          <w:rFonts w:ascii="Helvetica Neue" w:hAnsi="Helvetica Neue" w:cs="Helvetica Neue"/>
          <w:color w:val="0001DC"/>
          <w:sz w:val="36"/>
          <w:szCs w:val="36"/>
        </w:rPr>
      </w:pPr>
      <w:r>
        <w:rPr>
          <w:rFonts w:ascii="Helvetica Neue" w:hAnsi="Helvetica Neue" w:cs="Helvetica Neue"/>
          <w:b/>
          <w:bCs/>
          <w:color w:val="0001DC"/>
          <w:sz w:val="36"/>
          <w:szCs w:val="36"/>
        </w:rPr>
        <w:t>Subject: RE: Roundup: Contact Us Form Submitted</w:t>
      </w:r>
    </w:p>
    <w:p w14:paraId="5D9C310A" w14:textId="77777777" w:rsidR="00E81BC0" w:rsidRDefault="00E81BC0" w:rsidP="00E81BC0">
      <w:pPr>
        <w:widowControl w:val="0"/>
        <w:autoSpaceDE w:val="0"/>
        <w:autoSpaceDN w:val="0"/>
        <w:adjustRightInd w:val="0"/>
        <w:rPr>
          <w:rFonts w:ascii="Helvetica Neue" w:hAnsi="Helvetica Neue" w:cs="Helvetica Neue"/>
          <w:color w:val="0001DC"/>
          <w:sz w:val="36"/>
          <w:szCs w:val="36"/>
        </w:rPr>
      </w:pPr>
      <w:r>
        <w:rPr>
          <w:rFonts w:ascii="Helvetica Neue" w:hAnsi="Helvetica Neue" w:cs="Helvetica Neue"/>
          <w:b/>
          <w:bCs/>
          <w:color w:val="0001DC"/>
          <w:sz w:val="36"/>
          <w:szCs w:val="36"/>
        </w:rPr>
        <w:t xml:space="preserve">Date: </w:t>
      </w:r>
      <w:r>
        <w:rPr>
          <w:rFonts w:ascii="Helvetica Neue" w:hAnsi="Helvetica Neue" w:cs="Helvetica Neue"/>
          <w:color w:val="0001DC"/>
          <w:sz w:val="36"/>
          <w:szCs w:val="36"/>
        </w:rPr>
        <w:t>May 1, 2018 at 9:11:25 AM PDT</w:t>
      </w:r>
    </w:p>
    <w:p w14:paraId="4C123216" w14:textId="77777777" w:rsidR="00E81BC0" w:rsidRDefault="00E81BC0" w:rsidP="00E81BC0">
      <w:pPr>
        <w:widowControl w:val="0"/>
        <w:autoSpaceDE w:val="0"/>
        <w:autoSpaceDN w:val="0"/>
        <w:adjustRightInd w:val="0"/>
        <w:rPr>
          <w:rFonts w:ascii="Cambria" w:hAnsi="Cambria" w:cs="Cambria"/>
          <w:color w:val="0001DC"/>
          <w:sz w:val="36"/>
          <w:szCs w:val="36"/>
        </w:rPr>
      </w:pPr>
    </w:p>
    <w:p w14:paraId="71184D95"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Good morning ___, and thank you for your email.</w:t>
      </w:r>
    </w:p>
    <w:p w14:paraId="4C6533EE"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61861364"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We understand there is a lot of information out there, so we always appreciate being invited to be a part of the conversation.</w:t>
      </w:r>
    </w:p>
    <w:p w14:paraId="6FA2CCAD"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5392F186"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You don’t mention if your application is residential or agricultural, so I cannot comment directly on your situation and will do my best to provide some information here.</w:t>
      </w:r>
    </w:p>
    <w:p w14:paraId="47487214"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lastRenderedPageBreak/>
        <w:t> </w:t>
      </w:r>
    </w:p>
    <w:p w14:paraId="414D3F49"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The first thing to understand is that Roundup has been used safely and effectively for over 40 years. Like a selection of wrenches in a mechanic’s toolbox, it is only one of the tools farmers have at their disposal. But it is an important one, and one of the reasons modern farmers are able to practice reduced-till and regenerative soil farming. As a company, we do our best to encourage proper product stewardship and invest heavily in training and education for responsible agricultural use of all of our products, including Roundup.</w:t>
      </w:r>
    </w:p>
    <w:p w14:paraId="4B819B13"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462713A6"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The active ingredient in Roundup is glyphosate. It is an exceptionally effective herbicide and one of the most studied chemicals in history. Between the lines of sensational statements, the article admits that there have always been known and acceptable traces of glyphosate found in finished plant products, which is absolutely true.</w:t>
      </w:r>
    </w:p>
    <w:p w14:paraId="6429A8C9"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2D3D0CEC"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For the time being, here is a link to the Government of Canada’s assessment of glyphosate and the allowable limits in food:</w:t>
      </w:r>
    </w:p>
    <w:p w14:paraId="1A2594C6"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2EC93E02" w14:textId="77777777" w:rsidR="00E81BC0" w:rsidRDefault="008F42CC" w:rsidP="00E81BC0">
      <w:pPr>
        <w:widowControl w:val="0"/>
        <w:autoSpaceDE w:val="0"/>
        <w:autoSpaceDN w:val="0"/>
        <w:adjustRightInd w:val="0"/>
        <w:rPr>
          <w:rFonts w:ascii="Times New Roman" w:hAnsi="Times New Roman" w:cs="Times New Roman"/>
          <w:color w:val="0001DC"/>
          <w:sz w:val="32"/>
          <w:szCs w:val="32"/>
        </w:rPr>
      </w:pPr>
      <w:hyperlink r:id="rId9" w:history="1">
        <w:r w:rsidR="00E81BC0">
          <w:rPr>
            <w:rFonts w:ascii="Calibri" w:hAnsi="Calibri" w:cs="Calibri"/>
            <w:color w:val="813B5F"/>
            <w:sz w:val="30"/>
            <w:szCs w:val="30"/>
            <w:u w:val="single" w:color="813B5F"/>
          </w:rPr>
          <w:t>https://www.canada.ca/en/health-canada/services/consumer-product-safety/reports-publications/pesticides-pest-management/decisions-updates/registration-decision/2017/glyphosate-rvd-2017-01.html</w:t>
        </w:r>
      </w:hyperlink>
    </w:p>
    <w:p w14:paraId="795C908A"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6F21F8B7" w14:textId="77777777" w:rsidR="00E81BC0" w:rsidRDefault="008F42CC" w:rsidP="00E81BC0">
      <w:pPr>
        <w:widowControl w:val="0"/>
        <w:autoSpaceDE w:val="0"/>
        <w:autoSpaceDN w:val="0"/>
        <w:adjustRightInd w:val="0"/>
        <w:rPr>
          <w:rFonts w:ascii="Times New Roman" w:hAnsi="Times New Roman" w:cs="Times New Roman"/>
          <w:color w:val="0001DC"/>
          <w:sz w:val="32"/>
          <w:szCs w:val="32"/>
        </w:rPr>
      </w:pPr>
      <w:hyperlink r:id="rId10" w:history="1">
        <w:r w:rsidR="00E81BC0">
          <w:rPr>
            <w:rFonts w:ascii="Calibri" w:hAnsi="Calibri" w:cs="Calibri"/>
            <w:color w:val="813B5F"/>
            <w:sz w:val="30"/>
            <w:szCs w:val="30"/>
            <w:u w:val="single" w:color="813B5F"/>
          </w:rPr>
          <w:t>https://www.canada.ca/en/health-canada/services/consumer-product-safety/reports-publications/pesticides-pest-management/fact-sheets-other-resources/pesticides-food.html</w:t>
        </w:r>
      </w:hyperlink>
    </w:p>
    <w:p w14:paraId="054F649E"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51D3B6AC"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The U.S. study cited in the article you linked is still in process, and the author proudly proclaims their source as unofficial documents. In fact, their own headline reads “The FDA has been testing food samples for traces of glyphosate for two years, but the agency has not yet released any official results”. The article also repeatedly cites the website “U.S. Right to Know” who are not exactly known for their well-rounded journalism. I encourage you to visit those links and form your own opinion of their intent.</w:t>
      </w:r>
    </w:p>
    <w:p w14:paraId="4213C3F1"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0B50DE21"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As a retired landscaper who used these products for over 25 years at levels the table consumer will never experience, and now as an employee of Monsanto Canada, I sleep well at night knowing glyphosate is still ranked as less toxic than coffee, red meat or wood dust. We live in a time of enhanced awareness of what we eat, and you do have a right to be informed of what your food contains. I encourage you to reach out to your local food producers and get their opinion on the situation as well.</w:t>
      </w:r>
    </w:p>
    <w:p w14:paraId="386648D8"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47054A6E"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Best wishes,</w:t>
      </w:r>
    </w:p>
    <w:p w14:paraId="31052E23"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2EC7B5D4"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b/>
          <w:bCs/>
          <w:color w:val="0001DC"/>
          <w:sz w:val="30"/>
          <w:szCs w:val="30"/>
        </w:rPr>
        <w:t>Kris</w:t>
      </w:r>
    </w:p>
    <w:p w14:paraId="3E9759F0" w14:textId="77777777" w:rsidR="00E81BC0" w:rsidRDefault="00E81BC0" w:rsidP="00E81BC0">
      <w:pPr>
        <w:widowControl w:val="0"/>
        <w:autoSpaceDE w:val="0"/>
        <w:autoSpaceDN w:val="0"/>
        <w:adjustRightInd w:val="0"/>
        <w:jc w:val="both"/>
        <w:rPr>
          <w:rFonts w:ascii="Times New Roman" w:hAnsi="Times New Roman" w:cs="Times New Roman"/>
          <w:color w:val="0001DC"/>
          <w:sz w:val="32"/>
          <w:szCs w:val="32"/>
        </w:rPr>
      </w:pPr>
      <w:r>
        <w:rPr>
          <w:rFonts w:ascii="Calibri" w:hAnsi="Calibri" w:cs="Calibri"/>
          <w:color w:val="0001DC"/>
          <w:sz w:val="30"/>
          <w:szCs w:val="30"/>
        </w:rPr>
        <w:t>Monsanto Technical Support®</w:t>
      </w:r>
    </w:p>
    <w:p w14:paraId="4F621072"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001DD177"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noProof/>
          <w:color w:val="18376A"/>
          <w:sz w:val="30"/>
          <w:szCs w:val="30"/>
        </w:rPr>
        <w:drawing>
          <wp:inline distT="0" distB="0" distL="0" distR="0" wp14:anchorId="2651FC88" wp14:editId="3251B68A">
            <wp:extent cx="1896110" cy="734695"/>
            <wp:effectExtent l="0" t="0" r="889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6110" cy="734695"/>
                    </a:xfrm>
                    <a:prstGeom prst="rect">
                      <a:avLst/>
                    </a:prstGeom>
                    <a:noFill/>
                    <a:ln>
                      <a:noFill/>
                    </a:ln>
                  </pic:spPr>
                </pic:pic>
              </a:graphicData>
            </a:graphic>
          </wp:inline>
        </w:drawing>
      </w:r>
    </w:p>
    <w:p w14:paraId="12F972DD"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18376A"/>
          <w:sz w:val="30"/>
          <w:szCs w:val="30"/>
        </w:rPr>
        <w:t> </w:t>
      </w:r>
    </w:p>
    <w:p w14:paraId="06B83758"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26"/>
          <w:szCs w:val="26"/>
        </w:rPr>
        <w:t xml:space="preserve">If you no longer wish to receive commercial electronic communications from Monsanto Canada, please click here to </w:t>
      </w:r>
      <w:hyperlink r:id="rId12" w:history="1">
        <w:r>
          <w:rPr>
            <w:rFonts w:ascii="Calibri" w:hAnsi="Calibri" w:cs="Calibri"/>
            <w:color w:val="0000FF"/>
            <w:sz w:val="26"/>
            <w:szCs w:val="26"/>
            <w:u w:val="single" w:color="0000FF"/>
          </w:rPr>
          <w:t>unsubscribe</w:t>
        </w:r>
      </w:hyperlink>
      <w:r>
        <w:rPr>
          <w:rFonts w:ascii="Calibri" w:hAnsi="Calibri" w:cs="Calibri"/>
          <w:color w:val="0001DC"/>
          <w:sz w:val="26"/>
          <w:szCs w:val="26"/>
        </w:rPr>
        <w:t xml:space="preserve"> .</w:t>
      </w:r>
    </w:p>
    <w:p w14:paraId="642FEF82"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1E0437A2"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22D71300" w14:textId="77777777" w:rsidR="00E81BC0" w:rsidRDefault="00E81BC0" w:rsidP="00E81BC0">
      <w:pPr>
        <w:widowControl w:val="0"/>
        <w:autoSpaceDE w:val="0"/>
        <w:autoSpaceDN w:val="0"/>
        <w:adjustRightInd w:val="0"/>
        <w:rPr>
          <w:rFonts w:ascii="Times New Roman" w:hAnsi="Times New Roman" w:cs="Times New Roman"/>
          <w:color w:val="0001DC"/>
          <w:sz w:val="32"/>
          <w:szCs w:val="32"/>
        </w:rPr>
      </w:pPr>
      <w:r>
        <w:rPr>
          <w:rFonts w:ascii="Calibri" w:hAnsi="Calibri" w:cs="Calibri"/>
          <w:color w:val="0001DC"/>
          <w:sz w:val="30"/>
          <w:szCs w:val="30"/>
        </w:rPr>
        <w:t> </w:t>
      </w:r>
    </w:p>
    <w:p w14:paraId="3000B5FA" w14:textId="77777777" w:rsidR="00A45868" w:rsidRDefault="008F42CC"/>
    <w:sectPr w:rsidR="00A45868"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BC0"/>
    <w:rsid w:val="00042EF0"/>
    <w:rsid w:val="00127F90"/>
    <w:rsid w:val="002F1990"/>
    <w:rsid w:val="008F42CC"/>
    <w:rsid w:val="00BF00B4"/>
    <w:rsid w:val="00E81BC0"/>
    <w:rsid w:val="00F67C7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D5D33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2E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hyperlink" Target="http://monsanto.ca.s113155.gridserver.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noreply@roundup.ca" TargetMode="External"/><Relationship Id="rId5" Type="http://schemas.openxmlformats.org/officeDocument/2006/relationships/hyperlink" Target="mailto:noreply@roundup.ca" TargetMode="External"/><Relationship Id="rId6" Type="http://schemas.openxmlformats.org/officeDocument/2006/relationships/hyperlink" Target="mailto:monsanto.canada@monsanto.com" TargetMode="External"/><Relationship Id="rId7" Type="http://schemas.openxmlformats.org/officeDocument/2006/relationships/hyperlink" Target="https://www.theguardian.com/us-news/2018/apr/30/fda-weedkiller-glyphosate-in-food-internal-emails" TargetMode="External"/><Relationship Id="rId8" Type="http://schemas.openxmlformats.org/officeDocument/2006/relationships/hyperlink" Target="mailto:monsanto.canada@monsanto.com" TargetMode="External"/><Relationship Id="rId9" Type="http://schemas.openxmlformats.org/officeDocument/2006/relationships/hyperlink" Target="https://www.canada.ca/en/health-canada/services/consumer-product-safety/reports-publications/pesticides-pest-management/decisions-updates/registration-decision/2017/glyphosate-rvd-2017-01.html" TargetMode="External"/><Relationship Id="rId10" Type="http://schemas.openxmlformats.org/officeDocument/2006/relationships/hyperlink" Target="https://www.canada.ca/en/health-canada/services/consumer-product-safety/reports-publications/pesticides-pest-management/fact-sheets-other-resources/pesticides-foo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662</Words>
  <Characters>3779</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3</cp:revision>
  <dcterms:created xsi:type="dcterms:W3CDTF">2018-05-03T14:56:00Z</dcterms:created>
  <dcterms:modified xsi:type="dcterms:W3CDTF">2018-05-03T15:58:00Z</dcterms:modified>
</cp:coreProperties>
</file>